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35" w:rsidRDefault="00CA7FA6">
      <w:r>
        <w:rPr>
          <w:rFonts w:ascii="新細明體" w:hAnsi="新細明體"/>
        </w:rPr>
      </w:r>
      <w:r>
        <w:rPr>
          <w:rFonts w:ascii="新細明體" w:hAnsi="新細明體"/>
        </w:rPr>
        <w:pict>
          <v:group id="_x0000_s1026" editas="canvas" style="width:452.85pt;height:713.6pt;mso-position-horizontal-relative:char;mso-position-vertical-relative:line" coordorigin="2409,2822" coordsize="7076,11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09;top:2822;width:7076;height:113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83;top:2999;width:1327;height:528">
              <v:textbox>
                <w:txbxContent>
                  <w:p w:rsidR="00CA7FA6" w:rsidRDefault="00CA7FA6" w:rsidP="00CA7FA6">
                    <w:pPr>
                      <w:jc w:val="center"/>
                    </w:pPr>
                    <w:r>
                      <w:rPr>
                        <w:rFonts w:hint="eastAsia"/>
                      </w:rPr>
                      <w:t>燃燒</w:t>
                    </w:r>
                  </w:p>
                </w:txbxContent>
              </v:textbox>
            </v:shape>
            <v:line id="_x0000_s1029" style="position:absolute;flip:x" from="3293,3528" to="5283,4764"/>
            <v:shape id="_x0000_s1030" type="#_x0000_t202" style="position:absolute;left:3736;top:4058;width:882;height:530" stroked="f">
              <v:textbox>
                <w:txbxContent>
                  <w:p w:rsidR="00CA7FA6" w:rsidRDefault="00CA7FA6" w:rsidP="00CA7FA6">
                    <w:pPr>
                      <w:jc w:val="center"/>
                    </w:pPr>
                    <w:r>
                      <w:rPr>
                        <w:rFonts w:hint="eastAsia"/>
                      </w:rPr>
                      <w:t>放出</w:t>
                    </w:r>
                  </w:p>
                </w:txbxContent>
              </v:textbox>
            </v:shape>
            <v:line id="_x0000_s1031" style="position:absolute;flip:x" from="2851,4764" to="3293,5294"/>
            <v:line id="_x0000_s1032" style="position:absolute" from="3293,4764" to="3736,5294"/>
            <v:shape id="_x0000_s1033" type="#_x0000_t202" style="position:absolute;left:2630;top:5294;width:443;height:529">
              <v:textbox>
                <w:txbxContent>
                  <w:p w:rsidR="00CA7FA6" w:rsidRDefault="00CA7FA6" w:rsidP="00CA7FA6">
                    <w:r>
                      <w:rPr>
                        <w:rFonts w:hint="eastAsia"/>
                      </w:rPr>
                      <w:t>光</w:t>
                    </w:r>
                  </w:p>
                </w:txbxContent>
              </v:textbox>
            </v:shape>
            <v:shape id="_x0000_s1034" type="#_x0000_t202" style="position:absolute;left:3514;top:5294;width:443;height:529">
              <v:textbox>
                <w:txbxContent>
                  <w:p w:rsidR="00CA7FA6" w:rsidRDefault="00CA7FA6" w:rsidP="00CA7FA6">
                    <w:r>
                      <w:rPr>
                        <w:rFonts w:hint="eastAsia"/>
                      </w:rPr>
                      <w:t>熱</w:t>
                    </w:r>
                  </w:p>
                </w:txbxContent>
              </v:textbox>
            </v:shape>
            <v:line id="_x0000_s1035" style="position:absolute;flip:x" from="6168,3528" to="6169,5294"/>
            <v:shape id="_x0000_s1036" type="#_x0000_t202" style="position:absolute;left:4620;top:5294;width:663;height:706">
              <v:textbox style="layout-flow:vertical-ideographic">
                <w:txbxContent>
                  <w:p w:rsidR="00CA7FA6" w:rsidRDefault="00CA7FA6" w:rsidP="00CA7FA6">
                    <w:r>
                      <w:rPr>
                        <w:rFonts w:hint="eastAsia"/>
                      </w:rPr>
                      <w:t>溫度</w:t>
                    </w:r>
                  </w:p>
                </w:txbxContent>
              </v:textbox>
            </v:shape>
            <v:shape id="_x0000_s1037" type="#_x0000_t202" style="position:absolute;left:5725;top:5294;width:664;height:883">
              <v:textbox style="layout-flow:vertical-ideographic">
                <w:txbxContent>
                  <w:p w:rsidR="00CA7FA6" w:rsidRDefault="00CA7FA6" w:rsidP="00CA7FA6">
                    <w:r>
                      <w:rPr>
                        <w:rFonts w:hint="eastAsia"/>
                      </w:rPr>
                      <w:t>助燃物</w:t>
                    </w:r>
                  </w:p>
                </w:txbxContent>
              </v:textbox>
            </v:shape>
            <v:shape id="_x0000_s1038" type="#_x0000_t202" style="position:absolute;left:6831;top:5294;width:664;height:883">
              <v:textbox style="layout-flow:vertical-ideographic">
                <w:txbxContent>
                  <w:p w:rsidR="00CA7FA6" w:rsidRDefault="00CA7FA6" w:rsidP="00CA7FA6">
                    <w:r>
                      <w:rPr>
                        <w:rFonts w:hint="eastAsia"/>
                      </w:rPr>
                      <w:t>可燃物</w:t>
                    </w:r>
                  </w:p>
                </w:txbxContent>
              </v:textbox>
            </v:shape>
            <v:line id="_x0000_s1039" style="position:absolute;flip:x" from="5062,4588" to="6168,5294"/>
            <v:line id="_x0000_s1040" style="position:absolute" from="6168,4588" to="7273,5294"/>
            <v:line id="_x0000_s1041" style="position:absolute;flip:x" from="4841,3528" to="5504,5294">
              <v:stroke dashstyle="dash"/>
            </v:line>
            <v:shape id="_x0000_s1042" type="#_x0000_t202" style="position:absolute;left:5062;top:3881;width:442;height:707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降低</w:t>
                    </w:r>
                  </w:p>
                </w:txbxContent>
              </v:textbox>
            </v:shape>
            <v:line id="_x0000_s1043" style="position:absolute" from="5725,3528" to="5947,5294">
              <v:stroke dashstyle="dash"/>
            </v:line>
            <v:shape id="_x0000_s1044" type="#_x0000_t202" style="position:absolute;left:5504;top:3881;width:443;height:707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隔絕</w:t>
                    </w:r>
                  </w:p>
                </w:txbxContent>
              </v:textbox>
            </v:shape>
            <v:shape id="_x0000_s1045" type="#_x0000_t202" style="position:absolute;left:5947;top:3881;width:442;height:707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需要</w:t>
                    </w:r>
                  </w:p>
                </w:txbxContent>
              </v:textbox>
            </v:shape>
            <v:line id="_x0000_s1046" style="position:absolute;flip:x" from="4178,6000" to="4620,6706">
              <v:stroke dashstyle="dash"/>
            </v:line>
            <v:line id="_x0000_s1047" style="position:absolute;flip:x" from="4178,6177" to="5725,6706">
              <v:stroke dashstyle="dash"/>
            </v:line>
            <v:line id="_x0000_s1048" style="position:absolute" from="4178,6706" to="4179,7765">
              <v:stroke dashstyle="dash"/>
            </v:line>
            <v:shape id="_x0000_s1049" type="#_x0000_t202" style="position:absolute;left:3957;top:7766;width:442;height:883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滅火</w:t>
                    </w:r>
                  </w:p>
                </w:txbxContent>
              </v:textbox>
            </v:shape>
            <v:shape id="_x0000_s1050" type="#_x0000_t202" style="position:absolute;left:4620;top:7766;width:442;height:883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燃點</w:t>
                    </w:r>
                  </w:p>
                </w:txbxContent>
              </v:textbox>
            </v:shape>
            <v:shape id="_x0000_s1051" type="#_x0000_t202" style="position:absolute;left:5725;top:7766;width:443;height:883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氧氣</w:t>
                    </w:r>
                  </w:p>
                </w:txbxContent>
              </v:textbox>
            </v:shape>
            <v:shape id="_x0000_s1052" type="#_x0000_t202" style="position:absolute;left:6610;top:7766;width:444;height:883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木炭</w:t>
                    </w:r>
                  </w:p>
                </w:txbxContent>
              </v:textbox>
            </v:shape>
            <v:shape id="_x0000_s1053" type="#_x0000_t202" style="position:absolute;left:7273;top:7766;width:445;height:883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蠟燭</w:t>
                    </w:r>
                  </w:p>
                </w:txbxContent>
              </v:textbox>
            </v:shape>
            <v:shape id="_x0000_s1054" type="#_x0000_t202" style="position:absolute;left:3293;top:7766;width:442;height:1236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溫度升高</w:t>
                    </w:r>
                  </w:p>
                </w:txbxContent>
              </v:textbox>
            </v:shape>
            <v:line id="_x0000_s1055" style="position:absolute;flip:x" from="3515,5824" to="3736,7766"/>
            <v:shape id="_x0000_s1056" type="#_x0000_t202" style="position:absolute;left:3515;top:6177;width:442;height:706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造成</w:t>
                    </w:r>
                  </w:p>
                </w:txbxContent>
              </v:textbox>
            </v:shape>
            <v:line id="_x0000_s1057" style="position:absolute;flip:x" from="2630,5824" to="3736,9531"/>
            <v:line id="_x0000_s1058" style="position:absolute;flip:x" from="2630,5824" to="2851,9531"/>
            <v:line id="_x0000_s1059" style="position:absolute" from="4841,6000" to="4841,7766"/>
            <v:line id="_x0000_s1060" style="position:absolute" from="5947,6177" to="5948,7766"/>
            <v:line id="_x0000_s1061" style="position:absolute" from="7273,6177" to="7274,7060"/>
            <v:line id="_x0000_s1062" style="position:absolute;flip:x" from="6831,7060" to="7273,7766"/>
            <v:line id="_x0000_s1063" style="position:absolute" from="7273,7060" to="7494,7766"/>
            <v:shape id="_x0000_s1064" type="#_x0000_t202" style="position:absolute;left:3957;top:6883;width:443;height:706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可以</w:t>
                    </w:r>
                  </w:p>
                </w:txbxContent>
              </v:textbox>
            </v:shape>
            <v:shape id="_x0000_s1065" type="#_x0000_t202" style="position:absolute;left:4620;top:6883;width:443;height:706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達到</w:t>
                    </w:r>
                  </w:p>
                </w:txbxContent>
              </v:textbox>
            </v:shape>
            <v:shape id="_x0000_s1066" type="#_x0000_t202" style="position:absolute;left:5725;top:6530;width:443;height:706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例如</w:t>
                    </w:r>
                  </w:p>
                </w:txbxContent>
              </v:textbox>
            </v:shape>
            <v:shape id="_x0000_s1067" type="#_x0000_t202" style="position:absolute;left:7052;top:6353;width:444;height:707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例如</w:t>
                    </w:r>
                  </w:p>
                </w:txbxContent>
              </v:textbox>
            </v:shape>
            <v:line id="_x0000_s1068" style="position:absolute;flip:x" from="5062,8648" to="5725,9708"/>
            <v:line id="_x0000_s1069" style="position:absolute;flip:x" from="5062,8648" to="6831,9708"/>
            <v:line id="_x0000_s1070" style="position:absolute" from="4841,8648" to="5725,9531"/>
            <v:line id="_x0000_s1071" style="position:absolute;flip:x" from="5725,8648" to="5947,9531"/>
            <v:line id="_x0000_s1072" style="position:absolute;flip:x" from="5725,8648" to="7494,9531"/>
            <v:line id="_x0000_s1073" style="position:absolute" from="5725,9531" to="5725,11120"/>
            <v:shape id="_x0000_s1074" type="#_x0000_t202" style="position:absolute;left:5504;top:11120;width:443;height:884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火焰</w:t>
                    </w:r>
                  </w:p>
                </w:txbxContent>
              </v:textbox>
            </v:shape>
            <v:line id="_x0000_s1075" style="position:absolute" from="2630,9531" to="5504,11297"/>
            <v:shape id="_x0000_s1076" type="#_x0000_t202" style="position:absolute;left:3736;top:10238;width:662;height:352" stroked="f">
              <v:textbox inset="0,0,0,0">
                <w:txbxContent>
                  <w:p w:rsidR="00CA7FA6" w:rsidRDefault="00CA7FA6" w:rsidP="00CA7FA6">
                    <w:pPr>
                      <w:jc w:val="center"/>
                    </w:pPr>
                    <w:r>
                      <w:rPr>
                        <w:rFonts w:hint="eastAsia"/>
                      </w:rPr>
                      <w:t>出現</w:t>
                    </w:r>
                  </w:p>
                </w:txbxContent>
              </v:textbox>
            </v:shape>
            <v:shape id="_x0000_s1077" type="#_x0000_t202" style="position:absolute;left:5504;top:9708;width:444;height:706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出現</w:t>
                    </w:r>
                  </w:p>
                </w:txbxContent>
              </v:textbox>
            </v:shape>
            <v:line id="_x0000_s1078" style="position:absolute" from="5062,9708" to="5725,11120"/>
            <v:line id="_x0000_s1079" style="position:absolute;flip:y" from="5947,8472" to="8600,11120">
              <v:stroke endarrow="open"/>
            </v:line>
            <v:shape id="_x0000_s1080" type="#_x0000_t202" style="position:absolute;left:8600;top:7589;width:444;height:1413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二氧化碳</w:t>
                    </w:r>
                  </w:p>
                </w:txbxContent>
              </v:textbox>
            </v:shape>
            <v:shape id="_x0000_s1081" type="#_x0000_t202" style="position:absolute;left:4178;top:12710;width:3980;height:1235" stroked="f">
              <v:textbox>
                <w:txbxContent>
                  <w:p w:rsidR="00CA7FA6" w:rsidRPr="0024748D" w:rsidRDefault="00CA7FA6" w:rsidP="00CA7FA6">
                    <w:pPr>
                      <w:autoSpaceDE w:val="0"/>
                      <w:autoSpaceDN w:val="0"/>
                      <w:adjustRightInd w:val="0"/>
                      <w:ind w:firstLineChars="197" w:firstLine="473"/>
                      <w:rPr>
                        <w:rFonts w:ascii="標楷體" w:eastAsia="標楷體" w:hAnsi="標楷體"/>
                        <w:b/>
                      </w:rPr>
                    </w:pPr>
                    <w:r w:rsidRPr="0024748D">
                      <w:rPr>
                        <w:rFonts w:ascii="標楷體" w:eastAsia="標楷體" w:hAnsi="標楷體" w:hint="eastAsia"/>
                        <w:b/>
                      </w:rPr>
                      <w:t>說明：虛線為滅火方法</w:t>
                    </w:r>
                  </w:p>
                  <w:p w:rsidR="00CA7FA6" w:rsidRDefault="00CA7FA6" w:rsidP="00CA7FA6">
                    <w:pPr>
                      <w:autoSpaceDE w:val="0"/>
                      <w:autoSpaceDN w:val="0"/>
                      <w:adjustRightInd w:val="0"/>
                    </w:pPr>
                  </w:p>
                  <w:p w:rsidR="00CA7FA6" w:rsidRDefault="00CA7FA6" w:rsidP="00CA7FA6">
                    <w:pPr>
                      <w:autoSpaceDE w:val="0"/>
                      <w:autoSpaceDN w:val="0"/>
                      <w:adjustRightInd w:val="0"/>
                      <w:rPr>
                        <w:rFonts w:ascii="新細明體" w:hAnsi="新細明體"/>
                      </w:rPr>
                    </w:pPr>
                    <w:r>
                      <w:rPr>
                        <w:rFonts w:hint="eastAsia"/>
                      </w:rPr>
                      <w:t>圖</w:t>
                    </w:r>
                    <w:smartTag w:uri="urn:schemas-microsoft-com:office:smarttags" w:element="chsdate">
                      <w:smartTagPr>
                        <w:attr w:name="IsROCDate" w:val="False"/>
                        <w:attr w:name="IsLunarDate" w:val="False"/>
                        <w:attr w:name="Day" w:val="1"/>
                        <w:attr w:name="Month" w:val="2"/>
                        <w:attr w:name="Year" w:val="2003"/>
                      </w:smartTagPr>
                      <w:r>
                        <w:rPr>
                          <w:rFonts w:hint="eastAsia"/>
                        </w:rPr>
                        <w:t>3-2-1</w:t>
                      </w:r>
                    </w:smartTag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新細明體" w:hAnsi="新細明體" w:cs="標楷體" w:hint="eastAsia"/>
                        <w:kern w:val="0"/>
                      </w:rPr>
                      <w:t>「燃燒」概念教學架構示意圖</w:t>
                    </w:r>
                  </w:p>
                </w:txbxContent>
              </v:textbox>
            </v:shape>
            <v:line id="_x0000_s1082" style="position:absolute" from="6389,3528" to="7052,5294">
              <v:stroke dashstyle="dash"/>
            </v:line>
            <v:shape id="_x0000_s1083" type="#_x0000_t202" style="position:absolute;left:6389;top:3881;width:441;height:707" stroked="f">
              <v:textbox style="layout-flow:vertical-ideographic" inset="0,0,0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移除</w:t>
                    </w:r>
                  </w:p>
                </w:txbxContent>
              </v:textbox>
            </v:shape>
            <v:line id="_x0000_s1084" style="position:absolute;flip:x" from="4178,6177" to="6830,6706">
              <v:stroke dashstyle="dash"/>
            </v:line>
            <v:shape id="_x0000_s1085" type="#_x0000_t202" style="position:absolute;left:4841;top:10061;width:662;height:352" stroked="f">
              <v:textbox inset="0,0,0,0">
                <w:txbxContent>
                  <w:p w:rsidR="00CA7FA6" w:rsidRDefault="00CA7FA6" w:rsidP="00CA7FA6">
                    <w:pPr>
                      <w:jc w:val="center"/>
                    </w:pPr>
                    <w:r>
                      <w:rPr>
                        <w:rFonts w:hint="eastAsia"/>
                      </w:rPr>
                      <w:t>出現</w:t>
                    </w:r>
                  </w:p>
                </w:txbxContent>
              </v:textbox>
            </v:shape>
            <v:shape id="_x0000_s1086" type="#_x0000_t202" style="position:absolute;left:6831;top:9708;width:662;height:353" stroked="f">
              <v:textbox inset="0,0,0,0">
                <w:txbxContent>
                  <w:p w:rsidR="00CA7FA6" w:rsidRDefault="00CA7FA6" w:rsidP="00CA7FA6">
                    <w:pPr>
                      <w:jc w:val="center"/>
                    </w:pPr>
                    <w:r>
                      <w:rPr>
                        <w:rFonts w:hint="eastAsia"/>
                      </w:rPr>
                      <w:t>產生</w:t>
                    </w:r>
                  </w:p>
                </w:txbxContent>
              </v:textbox>
            </v:shape>
            <v:line id="_x0000_s1087" style="position:absolute;flip:x" from="8821,9002" to="8822,9708"/>
            <v:shape id="_x0000_s1088" type="#_x0000_t202" style="position:absolute;left:8600;top:9178;width:442;height:353" stroked="f">
              <v:textbox inset="0,0,0,0">
                <w:txbxContent>
                  <w:p w:rsidR="00CA7FA6" w:rsidRDefault="00CA7FA6" w:rsidP="00CA7FA6">
                    <w:pPr>
                      <w:jc w:val="center"/>
                    </w:pPr>
                    <w:r>
                      <w:rPr>
                        <w:rFonts w:hint="eastAsia"/>
                      </w:rPr>
                      <w:t>使</w:t>
                    </w:r>
                  </w:p>
                </w:txbxContent>
              </v:textbox>
            </v:shape>
            <v:shape id="_x0000_s1089" type="#_x0000_t202" style="position:absolute;left:8600;top:9708;width:444;height:1942">
              <v:textbox style="layout-flow:vertical-ideographic" inset="0,,0">
                <w:txbxContent>
                  <w:p w:rsidR="00CA7FA6" w:rsidRDefault="00CA7FA6" w:rsidP="00CA7FA6">
                    <w:pPr>
                      <w:ind w:firstLineChars="49" w:firstLine="118"/>
                    </w:pPr>
                    <w:r>
                      <w:rPr>
                        <w:rFonts w:hint="eastAsia"/>
                      </w:rPr>
                      <w:t>澄清石灰水混濁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47A35" w:rsidSect="00A47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FA6"/>
    <w:rsid w:val="00044FFD"/>
    <w:rsid w:val="00373424"/>
    <w:rsid w:val="00A47A35"/>
    <w:rsid w:val="00CA7FA6"/>
    <w:rsid w:val="00D20842"/>
    <w:rsid w:val="00D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Your Company Name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2011-03-28T02:02:00Z</dcterms:created>
  <dcterms:modified xsi:type="dcterms:W3CDTF">2011-03-28T02:03:00Z</dcterms:modified>
</cp:coreProperties>
</file>